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kern w:val="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附件1：</w:t>
      </w:r>
      <w:r>
        <w:rPr>
          <w:rFonts w:hint="eastAsia" w:ascii="黑体" w:hAnsi="黑体" w:eastAsia="黑体" w:cs="黑体"/>
          <w:kern w:val="0"/>
          <w:sz w:val="28"/>
          <w:szCs w:val="28"/>
        </w:rPr>
        <w:t>中国煤炭地质总局勘研总院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2024年公开招聘岗位需求表</w:t>
      </w:r>
    </w:p>
    <w:tbl>
      <w:tblPr>
        <w:tblStyle w:val="2"/>
        <w:tblW w:w="15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2291"/>
        <w:gridCol w:w="1241"/>
        <w:gridCol w:w="1227"/>
        <w:gridCol w:w="2959"/>
        <w:gridCol w:w="6300"/>
        <w:gridCol w:w="8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人才需求单位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需求岗位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需求理由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煤系矿产资源评价与精细勘查技术团队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工作需要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负责地质勘查类项目野外工作；负责或参与科研项目，编写地质勘查报告等。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1.政治素质高，有强烈的事业心和责任感，身心健康，无影响履行岗位职责的疾病。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2.地质勘查、安全工程相关专业，本科及以上学历。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3.具有5年及以上工作经验，1年以上地质勘查、矿山安全相关工作经验。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4.具备一定市场开拓能力、项目管理能力。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5.年龄45周岁及以下，特别优秀者可适当放宽。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采动空间响应探测评价治理技术团队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工作需要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负责野外项目综合技术服务，主持编制地质类、水文地质类相关报告。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1.政治素质高，有强烈的事业心和责任感，身心健康，无影响履行岗位职责的疾病。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2.采矿、地质类相关专业本科及以上学历，原则上应具有副高级及以上职称。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3.具有10年及以上相关工作经验，具备一定对外协调能力，有独立承担项目能力及工作经历，能够接受长期野外工作。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4.年龄40周岁及以下，特别优秀者可适当放宽。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生态环境研究技术团队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工作需要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地质工程、环境工程等相关项目实施及技术把关；项目总结、报告等材料编写；科研成果的产出及转化。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1.政治素质高，有强烈的事业心和责任感，身心健康，无影响履行岗位职责的疾病。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2.地质工程、矿业工程等相关专业博士研究生学历。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3.具有2年及以上注浆充填技术及煤基固废充填材料研究相关工作经历；熟练掌握注浆浆液性能测试的技术及浆液配比优化方法；熟练使用核磁共振技术解决工程实际问题。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4.年龄40周岁及以下，特别优秀者可适当放宽。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4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工作需要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参与矿山生态环境修复技术研发相关工作。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1.政治素质高，有强烈的事业心和责任感，身心健康，无影响履行岗位职责的疾病。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2.水文地质、工程地质、环境地质等相关专业，本科及以上学历，原则上应具有中级及以上职称。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3.具有5年及以上相关工作经验。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4.年龄40周岁及以下，特别优秀者可适当放宽。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5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9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地下空间探测与监测技术团队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工作需要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1.独立承担地球物理勘探生产和科研工作；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2.承担市场科研项目；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3.负责定期和不定期项目进度沟通、追踪，确保项目按进度要求进行。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1.有较高的政治素质、强烈的事业心和责任感，身心健康，无影响履行岗位职责的疾病。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2.地球物理、地质类相关专业本科及以上学历,副高及以上职称。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10年及以上工作经历，对地下空间探测及监测行业某项技术有研究并持续关注，能够独立承担地球物理专业生产和科研工作，特别是地震勘探精细解释工作，包括精细构造解释与成图、地震正反演、多属性分析与储层预测、目标优选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4.具有良好的项目汇报和客户沟通能力，服从工作安排，具有合作精神，有相关专业注册证书优先。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5.年龄45周岁及以下，特别优秀者可适当放宽。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工作需要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总院重点实验室建设相关工作。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1.政治素质高，有强烈的事业心和责任感，身心健康，无影响履行岗位职责的疾病。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2.具有地球化学、矿物学、岩石力学、地质学、矿产普查与勘探、能源动力工程、材料科学与工程等相关专业硕士及以上学位。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3.具有良好的科研创新精神和独立开展科学研究的能力，以良好的文字写作能力及英语口语表达能力。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4.具有国家级或省部级实验室管理经验者优先。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5.年龄40周岁及以下，特别优秀者可适当放宽。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2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6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OWEzMzljOWRiZTVlZGUzMzA2YWMzYmJlNTlmMTQifQ=="/>
  </w:docVars>
  <w:rsids>
    <w:rsidRoot w:val="00000000"/>
    <w:rsid w:val="1E760B66"/>
    <w:rsid w:val="1F214258"/>
    <w:rsid w:val="3DC25A9D"/>
    <w:rsid w:val="3F016114"/>
    <w:rsid w:val="49366E6D"/>
    <w:rsid w:val="4BDA333F"/>
    <w:rsid w:val="580D65FA"/>
    <w:rsid w:val="5D5353C7"/>
    <w:rsid w:val="64295DF8"/>
    <w:rsid w:val="72B159E3"/>
    <w:rsid w:val="756D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1351</Words>
  <Characters>1392</Characters>
  <Lines>0</Lines>
  <Paragraphs>0</Paragraphs>
  <TotalTime>0</TotalTime>
  <ScaleCrop>false</ScaleCrop>
  <LinksUpToDate>false</LinksUpToDate>
  <CharactersWithSpaces>1392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2024-02-26T09:05:00Z</dcterms:created>
  <dc:creator>wd</dc:creator>
  <cp:lastModifiedBy>Nina</cp:lastModifiedBy>
  <dcterms:modified xsi:type="dcterms:W3CDTF">2024-07-01T08:30:48Z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9DE33531FA08483995BBC97C1E5256A1_12</vt:lpwstr>
  </property>
</Properties>
</file>